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53B" w:rsidRPr="0002553B" w:rsidRDefault="0002553B" w:rsidP="0002553B">
      <w:pPr>
        <w:jc w:val="center"/>
        <w:rPr>
          <w:rFonts w:ascii="Times New Roman" w:eastAsia="Times New Roman" w:hAnsi="Times New Roman" w:cs="Times New Roman"/>
          <w:sz w:val="32"/>
          <w:szCs w:val="32"/>
          <w14:glow w14:rad="63500">
            <w14:srgbClr w14:val="4E67C8">
              <w14:alpha w14:val="60000"/>
              <w14:satMod w14:val="175000"/>
            </w14:srgbClr>
          </w14:glow>
        </w:rPr>
      </w:pPr>
      <w:r w:rsidRPr="0002553B">
        <w:rPr>
          <w:rFonts w:ascii="Times New Roman" w:eastAsia="Times New Roman" w:hAnsi="Times New Roman" w:cs="Times New Roman"/>
          <w:sz w:val="32"/>
          <w:szCs w:val="32"/>
          <w14:glow w14:rad="63500">
            <w14:srgbClr w14:val="4E67C8">
              <w14:alpha w14:val="60000"/>
              <w14:satMod w14:val="175000"/>
            </w14:srgbClr>
          </w14:glow>
        </w:rPr>
        <w:t>Муниципальное бюджетное общеобразовательное учреждение</w:t>
      </w:r>
    </w:p>
    <w:p w:rsidR="0002553B" w:rsidRDefault="0002553B" w:rsidP="0002553B">
      <w:pPr>
        <w:jc w:val="center"/>
        <w:rPr>
          <w:rFonts w:ascii="Times New Roman" w:eastAsia="Times New Roman" w:hAnsi="Times New Roman" w:cs="Times New Roman"/>
          <w:sz w:val="32"/>
          <w:szCs w:val="32"/>
          <w14:glow w14:rad="63500">
            <w14:srgbClr w14:val="4E67C8">
              <w14:alpha w14:val="60000"/>
              <w14:satMod w14:val="175000"/>
            </w14:srgbClr>
          </w14:glow>
        </w:rPr>
      </w:pPr>
      <w:proofErr w:type="spellStart"/>
      <w:r w:rsidRPr="0002553B">
        <w:rPr>
          <w:rFonts w:ascii="Times New Roman" w:eastAsia="Times New Roman" w:hAnsi="Times New Roman" w:cs="Times New Roman"/>
          <w:sz w:val="32"/>
          <w:szCs w:val="32"/>
          <w14:glow w14:rad="63500">
            <w14:srgbClr w14:val="4E67C8">
              <w14:alpha w14:val="60000"/>
              <w14:satMod w14:val="175000"/>
            </w14:srgbClr>
          </w14:glow>
        </w:rPr>
        <w:t>Кулундинская</w:t>
      </w:r>
      <w:proofErr w:type="spellEnd"/>
      <w:r w:rsidRPr="0002553B">
        <w:rPr>
          <w:rFonts w:ascii="Times New Roman" w:eastAsia="Times New Roman" w:hAnsi="Times New Roman" w:cs="Times New Roman"/>
          <w:sz w:val="32"/>
          <w:szCs w:val="32"/>
          <w14:glow w14:rad="63500">
            <w14:srgbClr w14:val="4E67C8">
              <w14:alpha w14:val="60000"/>
              <w14:satMod w14:val="175000"/>
            </w14:srgbClr>
          </w14:glow>
        </w:rPr>
        <w:t xml:space="preserve"> средняя общеобразовательная школа №1</w:t>
      </w:r>
    </w:p>
    <w:p w:rsidR="0002553B" w:rsidRDefault="0002553B" w:rsidP="0002553B">
      <w:pPr>
        <w:jc w:val="center"/>
        <w:rPr>
          <w:rFonts w:ascii="Times New Roman" w:eastAsia="Times New Roman" w:hAnsi="Times New Roman" w:cs="Times New Roman"/>
          <w:sz w:val="32"/>
          <w:szCs w:val="32"/>
          <w14:glow w14:rad="63500">
            <w14:srgbClr w14:val="4E67C8">
              <w14:alpha w14:val="60000"/>
              <w14:satMod w14:val="175000"/>
            </w14:srgbClr>
          </w14:glow>
        </w:rPr>
      </w:pPr>
    </w:p>
    <w:p w:rsidR="0002553B" w:rsidRDefault="0002553B" w:rsidP="0002553B">
      <w:pPr>
        <w:jc w:val="center"/>
        <w:rPr>
          <w:rFonts w:ascii="Times New Roman" w:eastAsia="Times New Roman" w:hAnsi="Times New Roman" w:cs="Times New Roman"/>
          <w:sz w:val="32"/>
          <w:szCs w:val="32"/>
          <w14:glow w14:rad="63500">
            <w14:srgbClr w14:val="4E67C8">
              <w14:alpha w14:val="60000"/>
              <w14:satMod w14:val="175000"/>
            </w14:srgbClr>
          </w14:glow>
        </w:rPr>
      </w:pPr>
    </w:p>
    <w:p w:rsidR="0002553B" w:rsidRDefault="0002553B" w:rsidP="0002553B">
      <w:pPr>
        <w:jc w:val="center"/>
        <w:rPr>
          <w:rFonts w:ascii="Times New Roman" w:eastAsia="Times New Roman" w:hAnsi="Times New Roman" w:cs="Times New Roman"/>
          <w:sz w:val="32"/>
          <w:szCs w:val="32"/>
          <w14:glow w14:rad="63500">
            <w14:srgbClr w14:val="4E67C8">
              <w14:alpha w14:val="60000"/>
              <w14:satMod w14:val="175000"/>
            </w14:srgbClr>
          </w14:glow>
        </w:rPr>
      </w:pPr>
    </w:p>
    <w:p w:rsidR="0002553B" w:rsidRDefault="0002553B" w:rsidP="0002553B">
      <w:pPr>
        <w:jc w:val="center"/>
        <w:rPr>
          <w:rFonts w:ascii="Times New Roman" w:eastAsia="Times New Roman" w:hAnsi="Times New Roman" w:cs="Times New Roman"/>
          <w:sz w:val="32"/>
          <w:szCs w:val="32"/>
          <w14:glow w14:rad="63500">
            <w14:srgbClr w14:val="4E67C8">
              <w14:alpha w14:val="60000"/>
              <w14:satMod w14:val="175000"/>
            </w14:srgbClr>
          </w14:glow>
        </w:rPr>
      </w:pPr>
    </w:p>
    <w:p w:rsidR="0002553B" w:rsidRPr="0002553B" w:rsidRDefault="0002553B" w:rsidP="0002553B">
      <w:pPr>
        <w:jc w:val="center"/>
        <w:rPr>
          <w:rFonts w:ascii="Times New Roman" w:eastAsia="Times New Roman" w:hAnsi="Times New Roman" w:cs="Times New Roman"/>
          <w:sz w:val="32"/>
          <w:szCs w:val="32"/>
          <w14:glow w14:rad="63500">
            <w14:srgbClr w14:val="4E67C8">
              <w14:alpha w14:val="60000"/>
              <w14:satMod w14:val="175000"/>
            </w14:srgbClr>
          </w14:glow>
        </w:rPr>
      </w:pPr>
      <w:r w:rsidRPr="0002553B">
        <w:rPr>
          <w:color w:val="1F497D" w:themeColor="text2"/>
          <w:sz w:val="48"/>
          <w:szCs w:val="48"/>
        </w:rPr>
        <w:t xml:space="preserve"> </w:t>
      </w:r>
      <w:r w:rsidRPr="0002553B">
        <w:rPr>
          <w:rFonts w:ascii="Times New Roman" w:eastAsia="Times New Roman" w:hAnsi="Times New Roman" w:cs="Times New Roman"/>
          <w:b/>
          <w:sz w:val="48"/>
          <w:szCs w:val="48"/>
          <w14:textOutline w14:w="5270" w14:cap="flat" w14:cmpd="sng" w14:algn="ctr">
            <w14:solidFill>
              <w14:srgbClr w14:val="4E67C8">
                <w14:shade w14:val="88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4E67C8">
                    <w14:tint w14:val="40000"/>
                    <w14:satMod w14:val="250000"/>
                  </w14:srgbClr>
                </w14:gs>
                <w14:gs w14:pos="9000">
                  <w14:srgbClr w14:val="4E67C8">
                    <w14:tint w14:val="52000"/>
                    <w14:satMod w14:val="300000"/>
                  </w14:srgbClr>
                </w14:gs>
                <w14:gs w14:pos="50000">
                  <w14:srgbClr w14:val="4E67C8">
                    <w14:shade w14:val="20000"/>
                    <w14:satMod w14:val="300000"/>
                  </w14:srgbClr>
                </w14:gs>
                <w14:gs w14:pos="79000">
                  <w14:srgbClr w14:val="4E67C8">
                    <w14:tint w14:val="52000"/>
                    <w14:satMod w14:val="300000"/>
                  </w14:srgbClr>
                </w14:gs>
                <w14:gs w14:pos="100000">
                  <w14:srgbClr w14:val="4E67C8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Создание интерактивного плаката на уроках математики.</w:t>
      </w:r>
    </w:p>
    <w:p w:rsidR="0002553B" w:rsidRDefault="0002553B" w:rsidP="0002553B">
      <w:pPr>
        <w:pStyle w:val="1"/>
        <w:spacing w:line="240" w:lineRule="auto"/>
        <w:rPr>
          <w:color w:val="1F497D" w:themeColor="text2"/>
          <w:sz w:val="36"/>
          <w:szCs w:val="36"/>
        </w:rPr>
      </w:pPr>
    </w:p>
    <w:p w:rsidR="0002553B" w:rsidRDefault="0002553B" w:rsidP="0002553B"/>
    <w:p w:rsidR="0002553B" w:rsidRDefault="0002553B" w:rsidP="0002553B"/>
    <w:p w:rsidR="0002553B" w:rsidRDefault="0002553B" w:rsidP="0002553B"/>
    <w:p w:rsidR="0002553B" w:rsidRPr="0002553B" w:rsidRDefault="0002553B" w:rsidP="0002553B">
      <w:pPr>
        <w:jc w:val="right"/>
        <w:rPr>
          <w:rFonts w:ascii="Times New Roman" w:eastAsia="Times New Roman" w:hAnsi="Times New Roman" w:cs="Times New Roman"/>
          <w:sz w:val="32"/>
          <w:szCs w:val="32"/>
          <w14:glow w14:rad="63500">
            <w14:srgbClr w14:val="4E67C8">
              <w14:alpha w14:val="60000"/>
              <w14:satMod w14:val="175000"/>
            </w14:srgbClr>
          </w14:glow>
        </w:rPr>
      </w:pPr>
      <w:r>
        <w:t xml:space="preserve">                                           </w:t>
      </w:r>
      <w:r>
        <w:rPr>
          <w:rFonts w:ascii="Times New Roman" w:eastAsia="Times New Roman" w:hAnsi="Times New Roman" w:cs="Times New Roman"/>
          <w:sz w:val="32"/>
          <w:szCs w:val="32"/>
          <w14:glow w14:rad="63500">
            <w14:srgbClr w14:val="4E67C8">
              <w14:alpha w14:val="60000"/>
              <w14:satMod w14:val="175000"/>
            </w14:srgbClr>
          </w14:glow>
        </w:rPr>
        <w:t>Лопатина Елена Петровна,</w:t>
      </w:r>
    </w:p>
    <w:p w:rsidR="0002553B" w:rsidRPr="0002553B" w:rsidRDefault="0002553B" w:rsidP="0002553B">
      <w:pPr>
        <w:spacing w:after="200" w:line="276" w:lineRule="auto"/>
        <w:ind w:firstLine="0"/>
        <w:jc w:val="right"/>
        <w:rPr>
          <w:rFonts w:ascii="Times New Roman" w:eastAsia="Times New Roman" w:hAnsi="Times New Roman" w:cs="Times New Roman"/>
          <w:sz w:val="32"/>
          <w:szCs w:val="32"/>
          <w14:glow w14:rad="63500">
            <w14:srgbClr w14:val="4E67C8">
              <w14:alpha w14:val="60000"/>
              <w14:satMod w14:val="175000"/>
            </w14:srgbClr>
          </w14:glow>
        </w:rPr>
      </w:pPr>
      <w:r w:rsidRPr="0002553B">
        <w:rPr>
          <w:rFonts w:ascii="Times New Roman" w:eastAsia="Times New Roman" w:hAnsi="Times New Roman" w:cs="Times New Roman"/>
          <w:sz w:val="32"/>
          <w:szCs w:val="32"/>
          <w14:glow w14:rad="63500">
            <w14:srgbClr w14:val="4E67C8">
              <w14:alpha w14:val="60000"/>
              <w14:satMod w14:val="175000"/>
            </w14:srgbClr>
          </w14:glow>
        </w:rPr>
        <w:t xml:space="preserve">учитель </w:t>
      </w:r>
      <w:r>
        <w:rPr>
          <w:rFonts w:ascii="Times New Roman" w:eastAsia="Times New Roman" w:hAnsi="Times New Roman" w:cs="Times New Roman"/>
          <w:sz w:val="32"/>
          <w:szCs w:val="32"/>
          <w14:glow w14:rad="63500">
            <w14:srgbClr w14:val="4E67C8">
              <w14:alpha w14:val="60000"/>
              <w14:satMod w14:val="175000"/>
            </w14:srgbClr>
          </w14:glow>
        </w:rPr>
        <w:t>математики</w:t>
      </w:r>
      <w:r w:rsidRPr="0002553B">
        <w:rPr>
          <w:rFonts w:ascii="Times New Roman" w:eastAsia="Times New Roman" w:hAnsi="Times New Roman" w:cs="Times New Roman"/>
          <w:sz w:val="32"/>
          <w:szCs w:val="32"/>
          <w14:glow w14:rad="63500">
            <w14:srgbClr w14:val="4E67C8">
              <w14:alpha w14:val="60000"/>
              <w14:satMod w14:val="175000"/>
            </w14:srgbClr>
          </w14:glow>
        </w:rPr>
        <w:t>.</w:t>
      </w:r>
    </w:p>
    <w:p w:rsidR="0002553B" w:rsidRPr="0002553B" w:rsidRDefault="0002553B" w:rsidP="0002553B">
      <w:pPr>
        <w:spacing w:after="200" w:line="276" w:lineRule="auto"/>
        <w:ind w:firstLine="0"/>
        <w:jc w:val="center"/>
        <w:rPr>
          <w:rFonts w:ascii="Times New Roman" w:eastAsia="Times New Roman" w:hAnsi="Times New Roman" w:cs="Times New Roman"/>
          <w:sz w:val="32"/>
          <w:szCs w:val="32"/>
          <w14:glow w14:rad="63500">
            <w14:srgbClr w14:val="4E67C8">
              <w14:alpha w14:val="60000"/>
              <w14:satMod w14:val="175000"/>
            </w14:srgbClr>
          </w14:glow>
        </w:rPr>
      </w:pPr>
    </w:p>
    <w:p w:rsidR="0002553B" w:rsidRPr="0002553B" w:rsidRDefault="0002553B" w:rsidP="0002553B">
      <w:pPr>
        <w:spacing w:after="200" w:line="276" w:lineRule="auto"/>
        <w:ind w:firstLine="0"/>
        <w:jc w:val="center"/>
        <w:rPr>
          <w:rFonts w:ascii="Times New Roman" w:eastAsia="Times New Roman" w:hAnsi="Times New Roman" w:cs="Times New Roman"/>
          <w:sz w:val="32"/>
          <w:szCs w:val="32"/>
          <w14:glow w14:rad="63500">
            <w14:srgbClr w14:val="4E67C8">
              <w14:alpha w14:val="60000"/>
              <w14:satMod w14:val="175000"/>
            </w14:srgbClr>
          </w14:glow>
        </w:rPr>
      </w:pPr>
      <w:r w:rsidRPr="0002553B">
        <w:rPr>
          <w:rFonts w:ascii="Times New Roman" w:eastAsia="Times New Roman" w:hAnsi="Times New Roman" w:cs="Times New Roman"/>
          <w:sz w:val="32"/>
          <w:szCs w:val="32"/>
          <w14:glow w14:rad="63500">
            <w14:srgbClr w14:val="4E67C8">
              <w14:alpha w14:val="60000"/>
              <w14:satMod w14:val="175000"/>
            </w14:srgbClr>
          </w14:glow>
        </w:rPr>
        <w:t>2018 год.</w:t>
      </w:r>
    </w:p>
    <w:p w:rsidR="0002553B" w:rsidRPr="0002553B" w:rsidRDefault="0002553B" w:rsidP="0002553B">
      <w:pPr>
        <w:spacing w:after="0" w:line="240" w:lineRule="auto"/>
        <w:ind w:left="260" w:firstLine="0"/>
        <w:rPr>
          <w:rFonts w:ascii="Times New Roman" w:hAnsi="Times New Roman" w:cs="Times New Roman"/>
          <w:sz w:val="20"/>
          <w:szCs w:val="20"/>
          <w:lang w:eastAsia="ru-RU"/>
        </w:rPr>
      </w:pPr>
      <w:r w:rsidRPr="0002553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Введение</w:t>
      </w:r>
    </w:p>
    <w:p w:rsidR="0002553B" w:rsidRPr="0002553B" w:rsidRDefault="0002553B" w:rsidP="0002553B">
      <w:pPr>
        <w:spacing w:after="0" w:line="262" w:lineRule="exact"/>
        <w:ind w:firstLine="0"/>
        <w:rPr>
          <w:rFonts w:ascii="Times New Roman" w:hAnsi="Times New Roman" w:cs="Times New Roman"/>
          <w:sz w:val="20"/>
          <w:szCs w:val="20"/>
          <w:lang w:eastAsia="ru-RU"/>
        </w:rPr>
      </w:pPr>
    </w:p>
    <w:p w:rsidR="0002553B" w:rsidRPr="0002553B" w:rsidRDefault="0002553B" w:rsidP="0002553B">
      <w:pPr>
        <w:spacing w:after="0" w:line="358" w:lineRule="auto"/>
        <w:ind w:left="260" w:firstLine="852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0255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Урок в современной школе</w:t>
      </w:r>
      <w:proofErr w:type="gramStart"/>
      <w:r w:rsidRPr="0002553B">
        <w:rPr>
          <w:rFonts w:ascii="Times New Roman" w:eastAsia="Times New Roman" w:hAnsi="Times New Roman" w:cs="Times New Roman"/>
          <w:sz w:val="28"/>
          <w:szCs w:val="28"/>
          <w:lang w:eastAsia="ru-RU"/>
        </w:rPr>
        <w:t>… К</w:t>
      </w:r>
      <w:proofErr w:type="gramEnd"/>
      <w:r w:rsidRPr="0002553B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аким он должен быть? Устарели ли требования, предъявляемые к построению урока, методике его проведения? Конечно же, нет. Триединство целей (</w:t>
      </w:r>
      <w:proofErr w:type="gramStart"/>
      <w:r w:rsidRPr="0002553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обучающая</w:t>
      </w:r>
      <w:proofErr w:type="gramEnd"/>
      <w:r w:rsidRPr="0002553B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развивающая и воспитывающая) – обязательный компонент любого урока. Однако современная жизнь вносит свои коррективы в методику преподавания. Чтобы урок был интересен ученикам, учителю приходится осваивать новые методы подачи материала. Интерактивные технологии все больше и больше завоевывают сферу образования. И учебные плакаты сейчас тоже стали интерактивными. Так что же такое «Интерактивный плакат»?</w:t>
      </w:r>
    </w:p>
    <w:p w:rsidR="0002553B" w:rsidRPr="0002553B" w:rsidRDefault="0002553B" w:rsidP="0002553B">
      <w:pPr>
        <w:spacing w:after="0" w:line="25" w:lineRule="exact"/>
        <w:ind w:firstLine="0"/>
        <w:rPr>
          <w:rFonts w:ascii="Times New Roman" w:hAnsi="Times New Roman" w:cs="Times New Roman"/>
          <w:sz w:val="20"/>
          <w:szCs w:val="20"/>
          <w:lang w:eastAsia="ru-RU"/>
        </w:rPr>
      </w:pPr>
    </w:p>
    <w:p w:rsidR="0002553B" w:rsidRPr="0002553B" w:rsidRDefault="0002553B" w:rsidP="0002553B">
      <w:pPr>
        <w:numPr>
          <w:ilvl w:val="0"/>
          <w:numId w:val="1"/>
        </w:numPr>
        <w:tabs>
          <w:tab w:val="left" w:pos="1443"/>
        </w:tabs>
        <w:spacing w:after="0" w:line="357" w:lineRule="auto"/>
        <w:ind w:left="260" w:firstLine="8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5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нашу жизнь уже прочно вошло такое понятие, как компьютерные технологии. И это вполне оправдано тем, что век нынешний – это век информационный. Наша задача заключается не только в том, чтобы дать детям знания, но и в том, чтобы научить своих воспитанников искать их и осваивать самостоятельно.</w:t>
      </w:r>
    </w:p>
    <w:p w:rsidR="0002553B" w:rsidRPr="0002553B" w:rsidRDefault="0002553B" w:rsidP="0002553B">
      <w:pPr>
        <w:spacing w:after="0" w:line="18" w:lineRule="exact"/>
        <w:ind w:firstLine="0"/>
        <w:rPr>
          <w:rFonts w:ascii="Times New Roman" w:hAnsi="Times New Roman" w:cs="Times New Roman"/>
          <w:sz w:val="20"/>
          <w:szCs w:val="20"/>
          <w:lang w:eastAsia="ru-RU"/>
        </w:rPr>
      </w:pPr>
    </w:p>
    <w:p w:rsidR="0002553B" w:rsidRPr="0002553B" w:rsidRDefault="0002553B" w:rsidP="0002553B">
      <w:pPr>
        <w:spacing w:after="0" w:line="358" w:lineRule="auto"/>
        <w:ind w:left="260" w:firstLine="852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02553B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Электронные образовательные ресурсы (цифровые образовательные ресурсы) - специальным образом сформированные блоки разнообразных информационных ресурсов, предназначенные для использования в учебном (образовательном) процессе, представленные в электронном (цифровом) виде и функционирующие на базе средств информационных и коммуникационных технологий (ИКТ).</w:t>
      </w:r>
    </w:p>
    <w:p w:rsidR="0002553B" w:rsidRPr="0002553B" w:rsidRDefault="0002553B" w:rsidP="0002553B">
      <w:pPr>
        <w:spacing w:after="0" w:line="20" w:lineRule="exact"/>
        <w:ind w:firstLine="0"/>
        <w:rPr>
          <w:rFonts w:ascii="Times New Roman" w:hAnsi="Times New Roman" w:cs="Times New Roman"/>
          <w:sz w:val="20"/>
          <w:szCs w:val="20"/>
          <w:lang w:eastAsia="ru-RU"/>
        </w:rPr>
      </w:pPr>
    </w:p>
    <w:p w:rsidR="0002553B" w:rsidRPr="0002553B" w:rsidRDefault="0002553B" w:rsidP="0002553B">
      <w:pPr>
        <w:spacing w:after="0" w:line="354" w:lineRule="auto"/>
        <w:ind w:left="260" w:firstLine="852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02553B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Цифровые образовательные ресурсы правомерно рассматривать как один из видов, разрабатываемых в настоящее время электронных образовательных ресурсов (ЭОР) нового поколения:</w:t>
      </w:r>
    </w:p>
    <w:p w:rsidR="0002553B" w:rsidRPr="0002553B" w:rsidRDefault="0002553B" w:rsidP="0002553B">
      <w:pPr>
        <w:spacing w:after="0" w:line="11" w:lineRule="exact"/>
        <w:ind w:firstLine="0"/>
        <w:rPr>
          <w:rFonts w:ascii="Times New Roman" w:hAnsi="Times New Roman" w:cs="Times New Roman"/>
          <w:sz w:val="20"/>
          <w:szCs w:val="20"/>
          <w:lang w:eastAsia="ru-RU"/>
        </w:rPr>
      </w:pPr>
    </w:p>
    <w:p w:rsidR="0002553B" w:rsidRPr="0002553B" w:rsidRDefault="0002553B" w:rsidP="0002553B">
      <w:pPr>
        <w:numPr>
          <w:ilvl w:val="0"/>
          <w:numId w:val="2"/>
        </w:numPr>
        <w:tabs>
          <w:tab w:val="left" w:pos="980"/>
        </w:tabs>
        <w:spacing w:after="0" w:line="240" w:lineRule="auto"/>
        <w:ind w:left="980" w:hanging="35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53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Визуальная информация (иллюстративный, наглядный материал)</w:t>
      </w:r>
    </w:p>
    <w:p w:rsidR="0002553B" w:rsidRPr="0002553B" w:rsidRDefault="0002553B" w:rsidP="0002553B">
      <w:pPr>
        <w:spacing w:after="0" w:line="174" w:lineRule="exact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53B" w:rsidRPr="0002553B" w:rsidRDefault="0002553B" w:rsidP="0002553B">
      <w:pPr>
        <w:numPr>
          <w:ilvl w:val="0"/>
          <w:numId w:val="2"/>
        </w:numPr>
        <w:tabs>
          <w:tab w:val="left" w:pos="968"/>
        </w:tabs>
        <w:spacing w:after="0" w:line="349" w:lineRule="auto"/>
        <w:ind w:left="980" w:hanging="35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53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Интерактивный демонстрационный материал (плакаты, упражнения, опорные схемы, таблицы, понятия)</w:t>
      </w:r>
    </w:p>
    <w:p w:rsidR="0002553B" w:rsidRPr="0002553B" w:rsidRDefault="0002553B" w:rsidP="0002553B">
      <w:pPr>
        <w:spacing w:after="0" w:line="15" w:lineRule="exact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53B" w:rsidRPr="0002553B" w:rsidRDefault="0002553B" w:rsidP="0002553B">
      <w:pPr>
        <w:numPr>
          <w:ilvl w:val="0"/>
          <w:numId w:val="2"/>
        </w:numPr>
        <w:tabs>
          <w:tab w:val="left" w:pos="980"/>
        </w:tabs>
        <w:spacing w:after="0" w:line="240" w:lineRule="auto"/>
        <w:ind w:left="980" w:hanging="35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53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Тренажёр</w:t>
      </w:r>
    </w:p>
    <w:p w:rsidR="0002553B" w:rsidRPr="0002553B" w:rsidRDefault="0002553B" w:rsidP="0002553B">
      <w:pPr>
        <w:spacing w:after="0" w:line="176" w:lineRule="exact"/>
        <w:ind w:firstLine="0"/>
        <w:rPr>
          <w:rFonts w:ascii="Times New Roman" w:hAnsi="Times New Roman" w:cs="Times New Roman"/>
          <w:sz w:val="20"/>
          <w:szCs w:val="20"/>
          <w:lang w:eastAsia="ru-RU"/>
        </w:rPr>
      </w:pPr>
    </w:p>
    <w:p w:rsidR="0002553B" w:rsidRPr="0002553B" w:rsidRDefault="0002553B" w:rsidP="0002553B">
      <w:pPr>
        <w:spacing w:after="0" w:line="349" w:lineRule="auto"/>
        <w:ind w:left="260" w:firstLine="566"/>
        <w:rPr>
          <w:rFonts w:ascii="Times New Roman" w:hAnsi="Times New Roman" w:cs="Times New Roman"/>
          <w:sz w:val="20"/>
          <w:szCs w:val="20"/>
          <w:lang w:eastAsia="ru-RU"/>
        </w:rPr>
      </w:pPr>
      <w:r w:rsidRPr="0002553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основных требований к реализации федерального государственного образовательного стандарта общего образования</w:t>
      </w:r>
    </w:p>
    <w:p w:rsidR="0002553B" w:rsidRPr="0002553B" w:rsidRDefault="0002553B" w:rsidP="0002553B">
      <w:pPr>
        <w:spacing w:after="0" w:line="356" w:lineRule="auto"/>
        <w:ind w:left="260" w:firstLine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025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ФГОС) стало требование технического оснащения образовательных учреждений, открытие доступа к информационным </w:t>
      </w:r>
      <w:r w:rsidRPr="000255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базам, справочникам, мультимедийным материалам – средствам информационно-коммуникационных технологий.</w:t>
      </w:r>
    </w:p>
    <w:p w:rsidR="0002553B" w:rsidRPr="0002553B" w:rsidRDefault="0002553B" w:rsidP="0002553B">
      <w:pPr>
        <w:spacing w:after="0" w:line="22" w:lineRule="exact"/>
        <w:ind w:firstLine="0"/>
        <w:rPr>
          <w:rFonts w:ascii="Times New Roman" w:hAnsi="Times New Roman" w:cs="Times New Roman"/>
          <w:sz w:val="20"/>
          <w:szCs w:val="20"/>
          <w:lang w:eastAsia="ru-RU"/>
        </w:rPr>
      </w:pPr>
    </w:p>
    <w:p w:rsidR="0002553B" w:rsidRPr="0002553B" w:rsidRDefault="0002553B" w:rsidP="0002553B">
      <w:pPr>
        <w:spacing w:after="0" w:line="358" w:lineRule="auto"/>
        <w:ind w:left="260" w:firstLine="56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0255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Наглядность является основой образовательного процесса, ведь наглядное пособие, будь то иллюстрация, плакат или учебный фильм, активизирует мыслительную деятельность детей, создает в их воображении чувственный образ, который помогает глубже понять сущность явления или процесса. В XXI в. перечень средств наглядности значительно расширился. В арсенале учителя теперь не только рисунки и плакаты.</w:t>
      </w:r>
    </w:p>
    <w:p w:rsidR="0002553B" w:rsidRPr="0002553B" w:rsidRDefault="0002553B" w:rsidP="0002553B">
      <w:pPr>
        <w:spacing w:after="0" w:line="16" w:lineRule="exact"/>
        <w:ind w:firstLine="0"/>
        <w:rPr>
          <w:rFonts w:ascii="Times New Roman" w:hAnsi="Times New Roman" w:cs="Times New Roman"/>
          <w:sz w:val="20"/>
          <w:szCs w:val="20"/>
          <w:lang w:eastAsia="ru-RU"/>
        </w:rPr>
      </w:pPr>
    </w:p>
    <w:p w:rsidR="0002553B" w:rsidRPr="0002553B" w:rsidRDefault="0002553B" w:rsidP="0002553B">
      <w:pPr>
        <w:spacing w:after="0" w:line="358" w:lineRule="auto"/>
        <w:ind w:left="260" w:firstLine="56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02553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компьютерные технологии позволяют показать процессы и явления, невидимые глазу, совершить виртуальное путешествие во времени и в пространстве, получить разнообразные навыки, сформировав собственную траекторию обучения. Степень использования средств наглядности должна быть обусловлена возрастом учащихся, спецификой учебного предмета и конкретным материалом обучения. Чем меньше возраст школьников, тем активнее педагогу необходимо использовать в работе наглядные пособия.</w:t>
      </w:r>
    </w:p>
    <w:p w:rsidR="0002553B" w:rsidRPr="0002553B" w:rsidRDefault="0002553B" w:rsidP="0002553B">
      <w:pPr>
        <w:spacing w:after="0" w:line="20" w:lineRule="exact"/>
        <w:ind w:firstLine="0"/>
        <w:rPr>
          <w:rFonts w:ascii="Times New Roman" w:hAnsi="Times New Roman" w:cs="Times New Roman"/>
          <w:sz w:val="20"/>
          <w:szCs w:val="20"/>
          <w:lang w:eastAsia="ru-RU"/>
        </w:rPr>
      </w:pPr>
    </w:p>
    <w:p w:rsidR="0002553B" w:rsidRPr="0002553B" w:rsidRDefault="0002553B" w:rsidP="005D05E6">
      <w:pPr>
        <w:numPr>
          <w:ilvl w:val="0"/>
          <w:numId w:val="3"/>
        </w:numPr>
        <w:tabs>
          <w:tab w:val="left" w:pos="1160"/>
        </w:tabs>
        <w:spacing w:after="0" w:line="349" w:lineRule="auto"/>
        <w:ind w:left="260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5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помощью разработанных интерактивных наглядных пособий учитель может создать учебную ситуацию для коллективного обсуждения на уроке,</w:t>
      </w:r>
      <w:r w:rsidR="005D0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02553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поисковую и исследовательскую деятельность учащихся, контроль полученных ими знаний, реализовать технологию проектного обучения.</w:t>
      </w:r>
    </w:p>
    <w:p w:rsidR="0002553B" w:rsidRPr="0002553B" w:rsidRDefault="0002553B" w:rsidP="0002553B">
      <w:pPr>
        <w:spacing w:after="0" w:line="25" w:lineRule="exact"/>
        <w:ind w:firstLine="0"/>
        <w:rPr>
          <w:rFonts w:ascii="Times New Roman" w:hAnsi="Times New Roman" w:cs="Times New Roman"/>
          <w:sz w:val="20"/>
          <w:szCs w:val="20"/>
          <w:lang w:eastAsia="ru-RU"/>
        </w:rPr>
      </w:pPr>
    </w:p>
    <w:p w:rsidR="0002553B" w:rsidRPr="0002553B" w:rsidRDefault="0002553B" w:rsidP="0002553B">
      <w:pPr>
        <w:spacing w:after="0" w:line="357" w:lineRule="auto"/>
        <w:ind w:left="260" w:firstLine="852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02553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Интерактивные плакаты, таблицы, схемы – электронное образовательное средство нового типа, которое обеспечивает высокий уровень задействования информационных каналов восприятия наглядности учебного процесса. В цифровых образовательных ресурсах этого типа информация предъявляется не сразу, она «разворачивается» в зависимости от управляющих воздействий пользователя.</w:t>
      </w:r>
    </w:p>
    <w:p w:rsidR="0002553B" w:rsidRPr="0002553B" w:rsidRDefault="0002553B" w:rsidP="0002553B">
      <w:pPr>
        <w:spacing w:after="0" w:line="354" w:lineRule="auto"/>
        <w:ind w:left="260" w:firstLine="852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0255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Новизна </w:t>
      </w:r>
      <w:r w:rsidRPr="0002553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опыта использования интерактивного плаката заключается в</w:t>
      </w:r>
      <w:r w:rsidRPr="000255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2553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комплексном подходе к применению мультимедийных технологий при изучении некоторой относительно замкнутой темы школьной программы.</w:t>
      </w:r>
    </w:p>
    <w:p w:rsidR="0002553B" w:rsidRPr="0002553B" w:rsidRDefault="0002553B" w:rsidP="0002553B">
      <w:pPr>
        <w:spacing w:after="0" w:line="23" w:lineRule="exact"/>
        <w:ind w:firstLine="0"/>
        <w:rPr>
          <w:rFonts w:ascii="Times New Roman" w:hAnsi="Times New Roman" w:cs="Times New Roman"/>
          <w:sz w:val="20"/>
          <w:szCs w:val="20"/>
          <w:lang w:eastAsia="ru-RU"/>
        </w:rPr>
      </w:pPr>
    </w:p>
    <w:p w:rsidR="0002553B" w:rsidRPr="0002553B" w:rsidRDefault="0002553B" w:rsidP="0002553B">
      <w:pPr>
        <w:spacing w:after="0" w:line="356" w:lineRule="auto"/>
        <w:ind w:left="260" w:firstLine="8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Методика использования электронных образовательных ресурсов в учебно-воспитательном процессе сегодня недостаточно изучена, многое </w:t>
      </w:r>
      <w:r w:rsidRPr="000255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делается на интуитивном уровне, поэтому выбранная тематика данной работы </w:t>
      </w:r>
      <w:r w:rsidRPr="000255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актуальна</w:t>
      </w:r>
      <w:r w:rsidRPr="00025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преподавателей школ.</w:t>
      </w:r>
    </w:p>
    <w:p w:rsidR="0002553B" w:rsidRPr="0002553B" w:rsidRDefault="0002553B" w:rsidP="0002553B">
      <w:pPr>
        <w:spacing w:after="0" w:line="356" w:lineRule="auto"/>
        <w:ind w:left="260" w:firstLine="852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02553B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Любые интерактивные плакаты для учащихся должны создаваться с учетом не только предметной области, но и возрастных особенностей учеников. При этом следует учитывать доступность текста для прочтения, использование яркие и красивые шрифты, создавать простую и удобную навигацию.</w:t>
      </w:r>
    </w:p>
    <w:p w:rsidR="0002553B" w:rsidRPr="0002553B" w:rsidRDefault="0002553B" w:rsidP="0002553B">
      <w:pPr>
        <w:spacing w:after="0" w:line="22" w:lineRule="exact"/>
        <w:ind w:firstLine="0"/>
        <w:rPr>
          <w:rFonts w:ascii="Times New Roman" w:hAnsi="Times New Roman" w:cs="Times New Roman"/>
          <w:sz w:val="20"/>
          <w:szCs w:val="20"/>
          <w:lang w:eastAsia="ru-RU"/>
        </w:rPr>
      </w:pPr>
    </w:p>
    <w:p w:rsidR="0002553B" w:rsidRPr="0002553B" w:rsidRDefault="0002553B" w:rsidP="0002553B">
      <w:pPr>
        <w:spacing w:after="0" w:line="358" w:lineRule="auto"/>
        <w:ind w:left="260" w:firstLine="852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025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Учителя математики имеют возможность, как использовать существующие ЭОР, так и создавать собственные. </w:t>
      </w:r>
      <w:proofErr w:type="gramStart"/>
      <w:r w:rsidRPr="00025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полезны в этом плане интерактивные плакаты, которые можно реализовать в различных компьютерных средах, но наиболее приемлемой для этих целей является среда </w:t>
      </w:r>
      <w:proofErr w:type="spellStart"/>
      <w:r w:rsidRPr="0002553B">
        <w:rPr>
          <w:rFonts w:ascii="Times New Roman" w:eastAsia="Times New Roman" w:hAnsi="Times New Roman" w:cs="Times New Roman"/>
          <w:sz w:val="28"/>
          <w:szCs w:val="28"/>
          <w:lang w:eastAsia="ru-RU"/>
        </w:rPr>
        <w:t>Power</w:t>
      </w:r>
      <w:proofErr w:type="spellEnd"/>
      <w:r w:rsidRPr="00025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553B">
        <w:rPr>
          <w:rFonts w:ascii="Times New Roman" w:eastAsia="Times New Roman" w:hAnsi="Times New Roman" w:cs="Times New Roman"/>
          <w:sz w:val="28"/>
          <w:szCs w:val="28"/>
          <w:lang w:eastAsia="ru-RU"/>
        </w:rPr>
        <w:t>Point</w:t>
      </w:r>
      <w:proofErr w:type="spellEnd"/>
      <w:r w:rsidRPr="00025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0255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02553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ThingLink</w:t>
      </w:r>
      <w:proofErr w:type="spellEnd"/>
      <w:r w:rsidRPr="0002553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– сервис</w:t>
      </w:r>
      <w:r w:rsidRPr="00025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 В ходе разработки интерактивных плакатов следует помнить, он должен реагировать на действия пользователя, предоставляя ему тот или другой фрагмент информации: графической, текстовой, звуковой.</w:t>
      </w:r>
      <w:proofErr w:type="gramEnd"/>
    </w:p>
    <w:p w:rsidR="0002553B" w:rsidRPr="0002553B" w:rsidRDefault="0002553B" w:rsidP="0002553B">
      <w:pPr>
        <w:spacing w:after="0" w:line="20" w:lineRule="exact"/>
        <w:ind w:firstLine="0"/>
        <w:rPr>
          <w:rFonts w:ascii="Times New Roman" w:hAnsi="Times New Roman" w:cs="Times New Roman"/>
          <w:sz w:val="20"/>
          <w:szCs w:val="20"/>
          <w:lang w:eastAsia="ru-RU"/>
        </w:rPr>
      </w:pPr>
    </w:p>
    <w:p w:rsidR="0002553B" w:rsidRPr="0002553B" w:rsidRDefault="0002553B" w:rsidP="0002553B">
      <w:pPr>
        <w:spacing w:after="0" w:line="349" w:lineRule="auto"/>
        <w:ind w:left="260" w:firstLine="852"/>
        <w:rPr>
          <w:rFonts w:ascii="Times New Roman" w:hAnsi="Times New Roman" w:cs="Times New Roman"/>
          <w:sz w:val="20"/>
          <w:szCs w:val="20"/>
          <w:lang w:eastAsia="ru-RU"/>
        </w:rPr>
      </w:pPr>
      <w:r w:rsidRPr="000255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Объект исследования </w:t>
      </w:r>
      <w:r w:rsidRPr="0002553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255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255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интерактивного плаката для</w:t>
      </w:r>
      <w:r w:rsidRPr="000255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2553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образовательного процесса.</w:t>
      </w:r>
    </w:p>
    <w:p w:rsidR="0002553B" w:rsidRPr="0002553B" w:rsidRDefault="0002553B" w:rsidP="0002553B">
      <w:pPr>
        <w:spacing w:after="0" w:line="28" w:lineRule="exact"/>
        <w:ind w:firstLine="0"/>
        <w:rPr>
          <w:rFonts w:ascii="Times New Roman" w:hAnsi="Times New Roman" w:cs="Times New Roman"/>
          <w:sz w:val="20"/>
          <w:szCs w:val="20"/>
          <w:lang w:eastAsia="ru-RU"/>
        </w:rPr>
      </w:pPr>
    </w:p>
    <w:p w:rsidR="0002553B" w:rsidRPr="0002553B" w:rsidRDefault="0002553B" w:rsidP="0002553B">
      <w:pPr>
        <w:spacing w:after="0" w:line="349" w:lineRule="auto"/>
        <w:ind w:left="260" w:firstLine="852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0255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Предмет исследования </w:t>
      </w:r>
      <w:r w:rsidRPr="0002553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255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2553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интерактивных плакатов по</w:t>
      </w:r>
      <w:r w:rsidRPr="000255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25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математике средствами </w:t>
      </w:r>
      <w:proofErr w:type="spellStart"/>
      <w:r w:rsidRPr="0002553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ThingLink</w:t>
      </w:r>
      <w:proofErr w:type="spellEnd"/>
      <w:r w:rsidRPr="0002553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– сервис</w:t>
      </w:r>
      <w:r w:rsidRPr="000255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553B" w:rsidRPr="0002553B" w:rsidRDefault="0002553B" w:rsidP="0002553B">
      <w:pPr>
        <w:spacing w:after="0" w:line="31" w:lineRule="exact"/>
        <w:ind w:firstLine="0"/>
        <w:rPr>
          <w:rFonts w:ascii="Times New Roman" w:hAnsi="Times New Roman" w:cs="Times New Roman"/>
          <w:sz w:val="20"/>
          <w:szCs w:val="20"/>
          <w:lang w:eastAsia="ru-RU"/>
        </w:rPr>
      </w:pPr>
    </w:p>
    <w:p w:rsidR="0002553B" w:rsidRPr="0002553B" w:rsidRDefault="0002553B" w:rsidP="0002553B">
      <w:pPr>
        <w:spacing w:after="0" w:line="349" w:lineRule="auto"/>
        <w:ind w:left="260" w:firstLine="852"/>
        <w:rPr>
          <w:rFonts w:ascii="Times New Roman" w:hAnsi="Times New Roman" w:cs="Times New Roman"/>
          <w:sz w:val="20"/>
          <w:szCs w:val="20"/>
          <w:lang w:eastAsia="ru-RU"/>
        </w:rPr>
      </w:pPr>
      <w:r w:rsidRPr="000255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 работы </w:t>
      </w:r>
      <w:r w:rsidRPr="0002553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255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2553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рекомендации для</w:t>
      </w:r>
      <w:r w:rsidRPr="000255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25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преподавателей математики по созданию интерактивных плакатов средствами </w:t>
      </w:r>
      <w:proofErr w:type="spellStart"/>
      <w:r w:rsidRPr="0002553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ThingLink</w:t>
      </w:r>
      <w:proofErr w:type="spellEnd"/>
      <w:r w:rsidRPr="0002553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– сервис.</w:t>
      </w:r>
      <w:r w:rsidRPr="00025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Для достижения поставленной цели решались </w:t>
      </w:r>
      <w:r w:rsidRPr="000255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следующие</w:t>
      </w:r>
      <w:r w:rsidRPr="00025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основные</w:t>
      </w:r>
      <w:r w:rsidRPr="000255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задачи</w:t>
      </w:r>
      <w:r w:rsidRPr="000255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</w:p>
    <w:p w:rsidR="0002553B" w:rsidRPr="0002553B" w:rsidRDefault="0002553B" w:rsidP="0002553B">
      <w:pPr>
        <w:spacing w:after="0" w:line="15" w:lineRule="exact"/>
        <w:ind w:firstLine="0"/>
        <w:rPr>
          <w:rFonts w:ascii="Times New Roman" w:hAnsi="Times New Roman" w:cs="Times New Roman"/>
          <w:sz w:val="20"/>
          <w:szCs w:val="20"/>
          <w:lang w:eastAsia="ru-RU"/>
        </w:rPr>
      </w:pPr>
    </w:p>
    <w:p w:rsidR="0002553B" w:rsidRPr="0002553B" w:rsidRDefault="0002553B" w:rsidP="0002553B">
      <w:pPr>
        <w:numPr>
          <w:ilvl w:val="0"/>
          <w:numId w:val="4"/>
        </w:numPr>
        <w:tabs>
          <w:tab w:val="left" w:pos="980"/>
        </w:tabs>
        <w:spacing w:after="0" w:line="240" w:lineRule="auto"/>
        <w:ind w:left="980" w:hanging="35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53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понятия «интерактивный плакат».</w:t>
      </w:r>
    </w:p>
    <w:p w:rsidR="0002553B" w:rsidRPr="0002553B" w:rsidRDefault="0002553B" w:rsidP="0002553B">
      <w:pPr>
        <w:spacing w:after="0" w:line="174" w:lineRule="exact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53B" w:rsidRPr="0002553B" w:rsidRDefault="0002553B" w:rsidP="0002553B">
      <w:pPr>
        <w:numPr>
          <w:ilvl w:val="0"/>
          <w:numId w:val="4"/>
        </w:numPr>
        <w:tabs>
          <w:tab w:val="left" w:pos="968"/>
        </w:tabs>
        <w:spacing w:after="0" w:line="351" w:lineRule="auto"/>
        <w:ind w:left="980" w:hanging="35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53B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основных этапов создания тематического мультимедийного интерактивного плаката.</w:t>
      </w:r>
    </w:p>
    <w:p w:rsidR="0002553B" w:rsidRPr="0002553B" w:rsidRDefault="0002553B" w:rsidP="0002553B">
      <w:pPr>
        <w:spacing w:after="0" w:line="25" w:lineRule="exact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53B" w:rsidRPr="0002553B" w:rsidRDefault="0002553B" w:rsidP="0002553B">
      <w:pPr>
        <w:numPr>
          <w:ilvl w:val="0"/>
          <w:numId w:val="4"/>
        </w:numPr>
        <w:tabs>
          <w:tab w:val="left" w:pos="968"/>
        </w:tabs>
        <w:spacing w:after="0" w:line="349" w:lineRule="auto"/>
        <w:ind w:left="980" w:hanging="35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53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и выбор существующих и наработанных техник и технологических приемов для создания интерактивного плаката.</w:t>
      </w:r>
    </w:p>
    <w:p w:rsidR="0002553B" w:rsidRPr="0002553B" w:rsidRDefault="0002553B" w:rsidP="0002553B">
      <w:pPr>
        <w:spacing w:after="0" w:line="28" w:lineRule="exact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53B" w:rsidRPr="0002553B" w:rsidRDefault="0002553B" w:rsidP="0002553B">
      <w:pPr>
        <w:numPr>
          <w:ilvl w:val="0"/>
          <w:numId w:val="4"/>
        </w:numPr>
        <w:tabs>
          <w:tab w:val="left" w:pos="968"/>
        </w:tabs>
        <w:spacing w:after="0" w:line="349" w:lineRule="auto"/>
        <w:ind w:left="980" w:hanging="35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53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необходимых динамических и интерактивных компьютерных моделей для представления учебного материала темы.</w:t>
      </w:r>
    </w:p>
    <w:p w:rsidR="0002553B" w:rsidRPr="0002553B" w:rsidRDefault="0002553B" w:rsidP="0002553B">
      <w:pPr>
        <w:spacing w:after="0" w:line="17" w:lineRule="exact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53B" w:rsidRPr="0002553B" w:rsidRDefault="0002553B" w:rsidP="0002553B">
      <w:pPr>
        <w:numPr>
          <w:ilvl w:val="0"/>
          <w:numId w:val="4"/>
        </w:numPr>
        <w:tabs>
          <w:tab w:val="left" w:pos="980"/>
        </w:tabs>
        <w:spacing w:after="0" w:line="240" w:lineRule="auto"/>
        <w:ind w:left="980" w:hanging="35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53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графических моделей для использования в качестве шаблонов.</w:t>
      </w:r>
    </w:p>
    <w:p w:rsidR="0002553B" w:rsidRPr="0002553B" w:rsidRDefault="0002553B" w:rsidP="0002553B">
      <w:pPr>
        <w:spacing w:after="0" w:line="174" w:lineRule="exact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53B" w:rsidRPr="0002553B" w:rsidRDefault="0002553B" w:rsidP="0002553B">
      <w:pPr>
        <w:numPr>
          <w:ilvl w:val="0"/>
          <w:numId w:val="4"/>
        </w:numPr>
        <w:tabs>
          <w:tab w:val="left" w:pos="968"/>
        </w:tabs>
        <w:spacing w:after="0" w:line="354" w:lineRule="auto"/>
        <w:ind w:left="260" w:firstLine="852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0255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Разработка методических рекомендаций создания интерактивных плакатов по математике средствами </w:t>
      </w:r>
      <w:proofErr w:type="spellStart"/>
      <w:r w:rsidRPr="0002553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ThingLink</w:t>
      </w:r>
      <w:proofErr w:type="spellEnd"/>
      <w:r w:rsidRPr="0002553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– сервис.</w:t>
      </w:r>
    </w:p>
    <w:p w:rsidR="0002553B" w:rsidRPr="0002553B" w:rsidRDefault="0002553B" w:rsidP="0002553B">
      <w:pPr>
        <w:spacing w:after="0" w:line="240" w:lineRule="auto"/>
        <w:ind w:left="720" w:firstLine="0"/>
        <w:contextualSpacing/>
        <w:rPr>
          <w:rFonts w:ascii="Times New Roman" w:hAnsi="Times New Roman" w:cs="Times New Roman"/>
          <w:sz w:val="20"/>
          <w:szCs w:val="20"/>
          <w:lang w:eastAsia="ru-RU"/>
        </w:rPr>
      </w:pPr>
    </w:p>
    <w:p w:rsidR="0002553B" w:rsidRPr="0002553B" w:rsidRDefault="0002553B" w:rsidP="0002553B">
      <w:pPr>
        <w:spacing w:after="0" w:line="240" w:lineRule="auto"/>
        <w:ind w:left="112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5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Гипотеза:   </w:t>
      </w:r>
      <w:r w:rsidRPr="0002553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разработанные   методические   рекомендации   помогут</w:t>
      </w:r>
    </w:p>
    <w:p w:rsidR="0002553B" w:rsidRPr="0002553B" w:rsidRDefault="0002553B" w:rsidP="0002553B">
      <w:pPr>
        <w:spacing w:after="0" w:line="175" w:lineRule="exact"/>
        <w:ind w:firstLine="0"/>
        <w:rPr>
          <w:rFonts w:ascii="Times New Roman" w:hAnsi="Times New Roman" w:cs="Times New Roman"/>
          <w:sz w:val="20"/>
          <w:szCs w:val="20"/>
          <w:lang w:eastAsia="ru-RU"/>
        </w:rPr>
      </w:pPr>
    </w:p>
    <w:p w:rsidR="0002553B" w:rsidRPr="0002553B" w:rsidRDefault="0002553B" w:rsidP="0002553B">
      <w:pPr>
        <w:spacing w:after="0" w:line="355" w:lineRule="auto"/>
        <w:ind w:left="26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педагогам освоить создание интерактивных плакатов по математике средствами </w:t>
      </w:r>
      <w:proofErr w:type="spellStart"/>
      <w:r w:rsidRPr="0002553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ThingLink</w:t>
      </w:r>
      <w:proofErr w:type="spellEnd"/>
      <w:r w:rsidRPr="0002553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– сервис</w:t>
      </w:r>
      <w:r w:rsidRPr="0002553B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успех от их создания мотивирует педагогов к использованию электронных образовательных ресурсов на различных этапах урока.</w:t>
      </w:r>
    </w:p>
    <w:p w:rsidR="0002553B" w:rsidRPr="0002553B" w:rsidRDefault="0002553B" w:rsidP="0002553B">
      <w:pPr>
        <w:spacing w:after="0" w:line="357" w:lineRule="auto"/>
        <w:ind w:left="260" w:firstLine="852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02553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Методологической основой опыта послужили ведущие принципы системно-</w:t>
      </w:r>
      <w:proofErr w:type="spellStart"/>
      <w:r w:rsidRPr="0002553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Pr="00025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 к обучению, основополагающие работы по информатизации образования, психологические исследования по проблемам восприятия информации, концептуальные положения методики преподавания информатики и ИКТ.</w:t>
      </w:r>
    </w:p>
    <w:p w:rsidR="0002553B" w:rsidRPr="0002553B" w:rsidRDefault="0002553B" w:rsidP="0002553B"/>
    <w:sectPr w:rsidR="0002553B" w:rsidRPr="0002553B" w:rsidSect="005D05E6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6B7" w:rsidRDefault="00A406B7" w:rsidP="005D05E6">
      <w:pPr>
        <w:spacing w:after="0" w:line="240" w:lineRule="auto"/>
      </w:pPr>
      <w:r>
        <w:separator/>
      </w:r>
    </w:p>
  </w:endnote>
  <w:endnote w:type="continuationSeparator" w:id="0">
    <w:p w:rsidR="00A406B7" w:rsidRDefault="00A406B7" w:rsidP="005D0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6B7" w:rsidRDefault="00A406B7" w:rsidP="005D05E6">
      <w:pPr>
        <w:spacing w:after="0" w:line="240" w:lineRule="auto"/>
      </w:pPr>
      <w:r>
        <w:separator/>
      </w:r>
    </w:p>
  </w:footnote>
  <w:footnote w:type="continuationSeparator" w:id="0">
    <w:p w:rsidR="00A406B7" w:rsidRDefault="00A406B7" w:rsidP="005D05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213"/>
    <w:multiLevelType w:val="hybridMultilevel"/>
    <w:tmpl w:val="C2F48BDC"/>
    <w:lvl w:ilvl="0" w:tplc="15FEFEE2">
      <w:start w:val="1"/>
      <w:numFmt w:val="decimal"/>
      <w:lvlText w:val="%1."/>
      <w:lvlJc w:val="left"/>
    </w:lvl>
    <w:lvl w:ilvl="1" w:tplc="DF5EB69A">
      <w:numFmt w:val="decimal"/>
      <w:lvlText w:val=""/>
      <w:lvlJc w:val="left"/>
    </w:lvl>
    <w:lvl w:ilvl="2" w:tplc="E0B07900">
      <w:numFmt w:val="decimal"/>
      <w:lvlText w:val=""/>
      <w:lvlJc w:val="left"/>
    </w:lvl>
    <w:lvl w:ilvl="3" w:tplc="92708006">
      <w:numFmt w:val="decimal"/>
      <w:lvlText w:val=""/>
      <w:lvlJc w:val="left"/>
    </w:lvl>
    <w:lvl w:ilvl="4" w:tplc="F79CA1C6">
      <w:numFmt w:val="decimal"/>
      <w:lvlText w:val=""/>
      <w:lvlJc w:val="left"/>
    </w:lvl>
    <w:lvl w:ilvl="5" w:tplc="930A4CBE">
      <w:numFmt w:val="decimal"/>
      <w:lvlText w:val=""/>
      <w:lvlJc w:val="left"/>
    </w:lvl>
    <w:lvl w:ilvl="6" w:tplc="9E22E4BA">
      <w:numFmt w:val="decimal"/>
      <w:lvlText w:val=""/>
      <w:lvlJc w:val="left"/>
    </w:lvl>
    <w:lvl w:ilvl="7" w:tplc="3C4468DE">
      <w:numFmt w:val="decimal"/>
      <w:lvlText w:val=""/>
      <w:lvlJc w:val="left"/>
    </w:lvl>
    <w:lvl w:ilvl="8" w:tplc="9CD89C82">
      <w:numFmt w:val="decimal"/>
      <w:lvlText w:val=""/>
      <w:lvlJc w:val="left"/>
    </w:lvl>
  </w:abstractNum>
  <w:abstractNum w:abstractNumId="1">
    <w:nsid w:val="0000323B"/>
    <w:multiLevelType w:val="hybridMultilevel"/>
    <w:tmpl w:val="CE42575C"/>
    <w:lvl w:ilvl="0" w:tplc="ED903A38">
      <w:start w:val="1"/>
      <w:numFmt w:val="bullet"/>
      <w:lvlText w:val="С"/>
      <w:lvlJc w:val="left"/>
    </w:lvl>
    <w:lvl w:ilvl="1" w:tplc="D716FC9C">
      <w:numFmt w:val="decimal"/>
      <w:lvlText w:val=""/>
      <w:lvlJc w:val="left"/>
    </w:lvl>
    <w:lvl w:ilvl="2" w:tplc="BACC9790">
      <w:numFmt w:val="decimal"/>
      <w:lvlText w:val=""/>
      <w:lvlJc w:val="left"/>
    </w:lvl>
    <w:lvl w:ilvl="3" w:tplc="1F66F24A">
      <w:numFmt w:val="decimal"/>
      <w:lvlText w:val=""/>
      <w:lvlJc w:val="left"/>
    </w:lvl>
    <w:lvl w:ilvl="4" w:tplc="A74EDC88">
      <w:numFmt w:val="decimal"/>
      <w:lvlText w:val=""/>
      <w:lvlJc w:val="left"/>
    </w:lvl>
    <w:lvl w:ilvl="5" w:tplc="032649AA">
      <w:numFmt w:val="decimal"/>
      <w:lvlText w:val=""/>
      <w:lvlJc w:val="left"/>
    </w:lvl>
    <w:lvl w:ilvl="6" w:tplc="6E06744C">
      <w:numFmt w:val="decimal"/>
      <w:lvlText w:val=""/>
      <w:lvlJc w:val="left"/>
    </w:lvl>
    <w:lvl w:ilvl="7" w:tplc="08226966">
      <w:numFmt w:val="decimal"/>
      <w:lvlText w:val=""/>
      <w:lvlJc w:val="left"/>
    </w:lvl>
    <w:lvl w:ilvl="8" w:tplc="CB4E19CA">
      <w:numFmt w:val="decimal"/>
      <w:lvlText w:val=""/>
      <w:lvlJc w:val="left"/>
    </w:lvl>
  </w:abstractNum>
  <w:abstractNum w:abstractNumId="2">
    <w:nsid w:val="00004E45"/>
    <w:multiLevelType w:val="hybridMultilevel"/>
    <w:tmpl w:val="E1C0FD1E"/>
    <w:lvl w:ilvl="0" w:tplc="309C58B4">
      <w:start w:val="1"/>
      <w:numFmt w:val="bullet"/>
      <w:lvlText w:val="-"/>
      <w:lvlJc w:val="left"/>
    </w:lvl>
    <w:lvl w:ilvl="1" w:tplc="6068111E">
      <w:numFmt w:val="decimal"/>
      <w:lvlText w:val=""/>
      <w:lvlJc w:val="left"/>
    </w:lvl>
    <w:lvl w:ilvl="2" w:tplc="0EDA167C">
      <w:numFmt w:val="decimal"/>
      <w:lvlText w:val=""/>
      <w:lvlJc w:val="left"/>
    </w:lvl>
    <w:lvl w:ilvl="3" w:tplc="0A223B74">
      <w:numFmt w:val="decimal"/>
      <w:lvlText w:val=""/>
      <w:lvlJc w:val="left"/>
    </w:lvl>
    <w:lvl w:ilvl="4" w:tplc="3E9AFB30">
      <w:numFmt w:val="decimal"/>
      <w:lvlText w:val=""/>
      <w:lvlJc w:val="left"/>
    </w:lvl>
    <w:lvl w:ilvl="5" w:tplc="12662658">
      <w:numFmt w:val="decimal"/>
      <w:lvlText w:val=""/>
      <w:lvlJc w:val="left"/>
    </w:lvl>
    <w:lvl w:ilvl="6" w:tplc="3FBC948E">
      <w:numFmt w:val="decimal"/>
      <w:lvlText w:val=""/>
      <w:lvlJc w:val="left"/>
    </w:lvl>
    <w:lvl w:ilvl="7" w:tplc="B84CB786">
      <w:numFmt w:val="decimal"/>
      <w:lvlText w:val=""/>
      <w:lvlJc w:val="left"/>
    </w:lvl>
    <w:lvl w:ilvl="8" w:tplc="2DD802E0">
      <w:numFmt w:val="decimal"/>
      <w:lvlText w:val=""/>
      <w:lvlJc w:val="left"/>
    </w:lvl>
  </w:abstractNum>
  <w:abstractNum w:abstractNumId="3">
    <w:nsid w:val="00007FF5"/>
    <w:multiLevelType w:val="hybridMultilevel"/>
    <w:tmpl w:val="A6663DE6"/>
    <w:lvl w:ilvl="0" w:tplc="ECA877B2">
      <w:start w:val="1"/>
      <w:numFmt w:val="bullet"/>
      <w:lvlText w:val="В"/>
      <w:lvlJc w:val="left"/>
    </w:lvl>
    <w:lvl w:ilvl="1" w:tplc="7B2E2A06">
      <w:numFmt w:val="decimal"/>
      <w:lvlText w:val=""/>
      <w:lvlJc w:val="left"/>
    </w:lvl>
    <w:lvl w:ilvl="2" w:tplc="6F5A3D26">
      <w:numFmt w:val="decimal"/>
      <w:lvlText w:val=""/>
      <w:lvlJc w:val="left"/>
    </w:lvl>
    <w:lvl w:ilvl="3" w:tplc="294C92D6">
      <w:numFmt w:val="decimal"/>
      <w:lvlText w:val=""/>
      <w:lvlJc w:val="left"/>
    </w:lvl>
    <w:lvl w:ilvl="4" w:tplc="801404AE">
      <w:numFmt w:val="decimal"/>
      <w:lvlText w:val=""/>
      <w:lvlJc w:val="left"/>
    </w:lvl>
    <w:lvl w:ilvl="5" w:tplc="C7EC4DAA">
      <w:numFmt w:val="decimal"/>
      <w:lvlText w:val=""/>
      <w:lvlJc w:val="left"/>
    </w:lvl>
    <w:lvl w:ilvl="6" w:tplc="DFF0AC7E">
      <w:numFmt w:val="decimal"/>
      <w:lvlText w:val=""/>
      <w:lvlJc w:val="left"/>
    </w:lvl>
    <w:lvl w:ilvl="7" w:tplc="01568B9C">
      <w:numFmt w:val="decimal"/>
      <w:lvlText w:val=""/>
      <w:lvlJc w:val="left"/>
    </w:lvl>
    <w:lvl w:ilvl="8" w:tplc="4C8E3440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A34"/>
    <w:rsid w:val="0002553B"/>
    <w:rsid w:val="005B111E"/>
    <w:rsid w:val="005D05E6"/>
    <w:rsid w:val="00A406B7"/>
    <w:rsid w:val="00D1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53B"/>
  </w:style>
  <w:style w:type="paragraph" w:styleId="1">
    <w:name w:val="heading 1"/>
    <w:basedOn w:val="a"/>
    <w:next w:val="a"/>
    <w:link w:val="10"/>
    <w:uiPriority w:val="9"/>
    <w:qFormat/>
    <w:rsid w:val="0002553B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553B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553B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553B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553B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553B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553B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553B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553B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553B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2553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2553B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2553B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2553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02553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02553B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2553B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02553B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02553B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2553B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02553B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02553B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2553B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02553B"/>
    <w:rPr>
      <w:b/>
      <w:bCs/>
      <w:spacing w:val="0"/>
    </w:rPr>
  </w:style>
  <w:style w:type="character" w:styleId="a9">
    <w:name w:val="Emphasis"/>
    <w:uiPriority w:val="20"/>
    <w:qFormat/>
    <w:rsid w:val="0002553B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02553B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02553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2553B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02553B"/>
    <w:rPr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02553B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02553B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02553B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02553B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02553B"/>
    <w:rPr>
      <w:smallCaps/>
    </w:rPr>
  </w:style>
  <w:style w:type="character" w:styleId="af1">
    <w:name w:val="Intense Reference"/>
    <w:uiPriority w:val="32"/>
    <w:qFormat/>
    <w:rsid w:val="0002553B"/>
    <w:rPr>
      <w:b/>
      <w:bCs/>
      <w:smallCaps/>
      <w:color w:val="auto"/>
    </w:rPr>
  </w:style>
  <w:style w:type="character" w:styleId="af2">
    <w:name w:val="Book Title"/>
    <w:uiPriority w:val="33"/>
    <w:qFormat/>
    <w:rsid w:val="0002553B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2553B"/>
    <w:pPr>
      <w:outlineLvl w:val="9"/>
    </w:pPr>
    <w:rPr>
      <w:lang w:bidi="en-US"/>
    </w:rPr>
  </w:style>
  <w:style w:type="paragraph" w:styleId="af4">
    <w:name w:val="header"/>
    <w:basedOn w:val="a"/>
    <w:link w:val="af5"/>
    <w:uiPriority w:val="99"/>
    <w:unhideWhenUsed/>
    <w:rsid w:val="005D0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5D05E6"/>
  </w:style>
  <w:style w:type="paragraph" w:styleId="af6">
    <w:name w:val="footer"/>
    <w:basedOn w:val="a"/>
    <w:link w:val="af7"/>
    <w:uiPriority w:val="99"/>
    <w:unhideWhenUsed/>
    <w:rsid w:val="005D0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5D05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53B"/>
  </w:style>
  <w:style w:type="paragraph" w:styleId="1">
    <w:name w:val="heading 1"/>
    <w:basedOn w:val="a"/>
    <w:next w:val="a"/>
    <w:link w:val="10"/>
    <w:uiPriority w:val="9"/>
    <w:qFormat/>
    <w:rsid w:val="0002553B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553B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553B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553B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553B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553B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553B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553B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553B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553B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2553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2553B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2553B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2553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02553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02553B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2553B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02553B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02553B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2553B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02553B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02553B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2553B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02553B"/>
    <w:rPr>
      <w:b/>
      <w:bCs/>
      <w:spacing w:val="0"/>
    </w:rPr>
  </w:style>
  <w:style w:type="character" w:styleId="a9">
    <w:name w:val="Emphasis"/>
    <w:uiPriority w:val="20"/>
    <w:qFormat/>
    <w:rsid w:val="0002553B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02553B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02553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2553B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02553B"/>
    <w:rPr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02553B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02553B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02553B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02553B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02553B"/>
    <w:rPr>
      <w:smallCaps/>
    </w:rPr>
  </w:style>
  <w:style w:type="character" w:styleId="af1">
    <w:name w:val="Intense Reference"/>
    <w:uiPriority w:val="32"/>
    <w:qFormat/>
    <w:rsid w:val="0002553B"/>
    <w:rPr>
      <w:b/>
      <w:bCs/>
      <w:smallCaps/>
      <w:color w:val="auto"/>
    </w:rPr>
  </w:style>
  <w:style w:type="character" w:styleId="af2">
    <w:name w:val="Book Title"/>
    <w:uiPriority w:val="33"/>
    <w:qFormat/>
    <w:rsid w:val="0002553B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2553B"/>
    <w:pPr>
      <w:outlineLvl w:val="9"/>
    </w:pPr>
    <w:rPr>
      <w:lang w:bidi="en-US"/>
    </w:rPr>
  </w:style>
  <w:style w:type="paragraph" w:styleId="af4">
    <w:name w:val="header"/>
    <w:basedOn w:val="a"/>
    <w:link w:val="af5"/>
    <w:uiPriority w:val="99"/>
    <w:unhideWhenUsed/>
    <w:rsid w:val="005D0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5D05E6"/>
  </w:style>
  <w:style w:type="paragraph" w:styleId="af6">
    <w:name w:val="footer"/>
    <w:basedOn w:val="a"/>
    <w:link w:val="af7"/>
    <w:uiPriority w:val="99"/>
    <w:unhideWhenUsed/>
    <w:rsid w:val="005D0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5D05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961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cp:lastPrinted>2018-03-18T11:23:00Z</cp:lastPrinted>
  <dcterms:created xsi:type="dcterms:W3CDTF">2018-03-18T10:51:00Z</dcterms:created>
  <dcterms:modified xsi:type="dcterms:W3CDTF">2018-03-18T11:25:00Z</dcterms:modified>
</cp:coreProperties>
</file>